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latest eviXscan 3D technologies at the Formnext 2021 trade 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Germany, 20 October 2021 – Evatronix SA, the manufacturer of the eviXscan 3D scanners, will be one of the exhibitors at the Formnext 2021 international trade fair. The event will take place on November 16-19, 2021, in Frankfurt am Main. It will be attended by leading companies from the additive technologies industry. Evatronix will showcase its latest eviXscan 3D products and solutions supporting automated quality control processes.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</w:rPr>
        <w:t xml:space="preserve">Formnext trade fair </w:t>
      </w:r>
      <w:r>
        <w:rPr>
          <w:rFonts w:ascii="calibri" w:hAnsi="calibri" w:eastAsia="calibri" w:cs="calibri"/>
          <w:sz w:val="24"/>
          <w:szCs w:val="24"/>
        </w:rPr>
        <w:t xml:space="preserve">is </w:t>
      </w:r>
      <w:r>
        <w:rPr>
          <w:rFonts w:ascii="calibri" w:hAnsi="calibri" w:eastAsia="calibri" w:cs="calibri"/>
          <w:sz w:val="24"/>
          <w:szCs w:val="24"/>
        </w:rPr>
        <w:t xml:space="preserve">one of the largest and most important events in the field of additive manufacturing and related technology processes</w:t>
      </w:r>
      <w:r>
        <w:rPr>
          <w:rFonts w:ascii="calibri" w:hAnsi="calibri" w:eastAsia="calibri" w:cs="calibri"/>
          <w:sz w:val="24"/>
          <w:szCs w:val="24"/>
        </w:rPr>
        <w:t xml:space="preserve">. It is also</w:t>
      </w:r>
      <w:r>
        <w:rPr>
          <w:rFonts w:ascii="calibri" w:hAnsi="calibri" w:eastAsia="calibri" w:cs="calibri"/>
          <w:sz w:val="24"/>
          <w:szCs w:val="24"/>
        </w:rPr>
        <w:t xml:space="preserve"> a meeting place for suppliers and users of industrial 3D printing from around the world.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present a</w:t>
      </w:r>
      <w:r>
        <w:rPr>
          <w:rFonts w:ascii="calibri" w:hAnsi="calibri" w:eastAsia="calibri" w:cs="calibri"/>
          <w:sz w:val="24"/>
          <w:szCs w:val="24"/>
        </w:rPr>
        <w:t xml:space="preserve">mong the leaders of the additive technologies industry. Polish company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its latest products and solutions.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Visitors would meet e</w:t>
      </w:r>
      <w:r>
        <w:rPr>
          <w:rFonts w:ascii="calibri" w:hAnsi="calibri" w:eastAsia="calibri" w:cs="calibri"/>
          <w:sz w:val="24"/>
          <w:szCs w:val="24"/>
        </w:rPr>
        <w:t xml:space="preserve">xperts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will demonstrate high-quality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scanners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differing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scanning range and offered accuracy. They will also present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he application simulat</w:t>
      </w:r>
      <w:r>
        <w:rPr>
          <w:rFonts w:ascii="calibri" w:hAnsi="calibri" w:eastAsia="calibri" w:cs="calibri"/>
          <w:sz w:val="24"/>
          <w:szCs w:val="24"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automatic 3D quality control on a production lin</w:t>
      </w:r>
      <w:r>
        <w:rPr>
          <w:rFonts w:ascii="calibri" w:hAnsi="calibri" w:eastAsia="calibri" w:cs="calibri"/>
          <w:sz w:val="24"/>
          <w:szCs w:val="24"/>
        </w:rPr>
        <w:t xml:space="preserve">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the autonomous scanning station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eviXmatic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together with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scanner in integration with the Universal Robots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Respiro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</w:t>
      </w:r>
      <w:r>
        <w:rPr>
          <w:rFonts w:ascii="calibri" w:hAnsi="calibri" w:eastAsia="calibri" w:cs="calibri"/>
          <w:sz w:val="24"/>
          <w:szCs w:val="24"/>
        </w:rPr>
        <w:t xml:space="preserve">acuum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eneration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details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offer can be found at its stand located in hall 12.1 (</w:t>
      </w:r>
      <w:r>
        <w:rPr>
          <w:rFonts w:ascii="calibri" w:hAnsi="calibri" w:eastAsia="calibri" w:cs="calibri"/>
          <w:sz w:val="24"/>
          <w:szCs w:val="24"/>
        </w:rPr>
        <w:t xml:space="preserve">booth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F62).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about the event and registration can be found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 the Formnext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invites those interested in participating in Formnext to contact via email at marketing@evatronix.com to receive a free pass (the number of invitations is limited).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is also a manufacturer of 3D scanners sold under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brand. Based on its 3D scanning 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designs and implements automatic quality control systems.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</w:t>
      </w:r>
      <w:r>
        <w:rPr>
          <w:rFonts w:ascii="calibri" w:hAnsi="calibri" w:eastAsia="calibri" w:cs="calibri"/>
          <w:sz w:val="24"/>
          <w:szCs w:val="24"/>
        </w:rPr>
        <w:t xml:space="preserve">Biała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en/" TargetMode="External"/><Relationship Id="rId9" Type="http://schemas.openxmlformats.org/officeDocument/2006/relationships/hyperlink" Target="https://evixscan3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2026-06-27T22:07:53+02:00</dcterms:created>
  <dcterms:modified xsi:type="dcterms:W3CDTF">2026-06-27T22:07:53+02:00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